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E7F" w:rsidRPr="00B47E7F" w:rsidRDefault="00B47E7F" w:rsidP="0025539E">
      <w:pPr>
        <w:spacing w:before="120"/>
        <w:rPr>
          <w:b/>
          <w:u w:val="single"/>
          <w:lang w:val="kk-KZ"/>
        </w:rPr>
      </w:pPr>
    </w:p>
    <w:tbl>
      <w:tblPr>
        <w:tblStyle w:val="a4"/>
        <w:tblpPr w:leftFromText="180" w:rightFromText="180" w:vertAnchor="page" w:horzAnchor="margin" w:tblpY="16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39"/>
        <w:gridCol w:w="7032"/>
      </w:tblGrid>
      <w:tr w:rsidR="00B47E7F" w:rsidTr="0025539E">
        <w:trPr>
          <w:trHeight w:val="855"/>
        </w:trPr>
        <w:tc>
          <w:tcPr>
            <w:tcW w:w="2539" w:type="dxa"/>
          </w:tcPr>
          <w:p w:rsidR="00B47E7F" w:rsidRDefault="00B47E7F" w:rsidP="00D677C3">
            <w:pPr>
              <w:spacing w:before="120"/>
              <w:jc w:val="both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475105" cy="2164080"/>
                  <wp:effectExtent l="0" t="0" r="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2164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2" w:type="dxa"/>
          </w:tcPr>
          <w:p w:rsidR="00B47E7F" w:rsidRPr="002D3481" w:rsidRDefault="00B47E7F" w:rsidP="00D677C3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ОМАРОВА АЙМАН БЕКМУРАТОВНА</w:t>
            </w:r>
          </w:p>
          <w:p w:rsidR="00B47E7F" w:rsidRDefault="00B47E7F" w:rsidP="00D677C3">
            <w:pPr>
              <w:spacing w:before="120"/>
              <w:jc w:val="both"/>
              <w:rPr>
                <w:b/>
              </w:rPr>
            </w:pPr>
          </w:p>
          <w:p w:rsidR="00B47E7F" w:rsidRDefault="00B47E7F" w:rsidP="00D677C3">
            <w:pPr>
              <w:spacing w:before="120"/>
              <w:jc w:val="both"/>
            </w:pPr>
            <w:r>
              <w:t xml:space="preserve">17 сентября </w:t>
            </w:r>
            <w:smartTag w:uri="urn:schemas-microsoft-com:office:smarttags" w:element="metricconverter">
              <w:smartTagPr>
                <w:attr w:name="ProductID" w:val="1973 г"/>
              </w:smartTagPr>
              <w:r>
                <w:t>1973 г</w:t>
              </w:r>
            </w:smartTag>
            <w:r>
              <w:t>.</w:t>
            </w:r>
          </w:p>
          <w:p w:rsidR="00B47E7F" w:rsidRDefault="00B47E7F" w:rsidP="00D677C3">
            <w:pPr>
              <w:spacing w:before="120"/>
              <w:jc w:val="both"/>
              <w:rPr>
                <w:b/>
              </w:rPr>
            </w:pPr>
          </w:p>
          <w:p w:rsidR="00B47E7F" w:rsidRDefault="00B47E7F" w:rsidP="00D677C3">
            <w:pPr>
              <w:spacing w:before="120"/>
              <w:jc w:val="both"/>
              <w:rPr>
                <w:b/>
              </w:rPr>
            </w:pPr>
            <w:r w:rsidRPr="00E90DBD">
              <w:rPr>
                <w:b/>
              </w:rPr>
              <w:t>Опыт тренерской и консультационной работы</w:t>
            </w:r>
            <w:r>
              <w:rPr>
                <w:b/>
              </w:rPr>
              <w:t>:</w:t>
            </w:r>
            <w:r w:rsidRPr="00D86522">
              <w:t>10 лет</w:t>
            </w:r>
          </w:p>
        </w:tc>
      </w:tr>
      <w:tr w:rsidR="0025539E" w:rsidTr="0025539E">
        <w:trPr>
          <w:trHeight w:val="855"/>
        </w:trPr>
        <w:tc>
          <w:tcPr>
            <w:tcW w:w="2539" w:type="dxa"/>
          </w:tcPr>
          <w:p w:rsidR="0025539E" w:rsidRDefault="0025539E" w:rsidP="00D677C3">
            <w:pPr>
              <w:spacing w:before="120"/>
              <w:jc w:val="both"/>
              <w:rPr>
                <w:b/>
                <w:noProof/>
              </w:rPr>
            </w:pPr>
          </w:p>
        </w:tc>
        <w:tc>
          <w:tcPr>
            <w:tcW w:w="7032" w:type="dxa"/>
          </w:tcPr>
          <w:p w:rsidR="0025539E" w:rsidRDefault="0025539E" w:rsidP="00D677C3">
            <w:pPr>
              <w:spacing w:before="120"/>
              <w:jc w:val="both"/>
            </w:pPr>
          </w:p>
        </w:tc>
      </w:tr>
    </w:tbl>
    <w:p w:rsidR="00B47E7F" w:rsidRDefault="00B47E7F" w:rsidP="00B47E7F">
      <w:pPr>
        <w:spacing w:before="120"/>
        <w:jc w:val="both"/>
        <w:rPr>
          <w:b/>
        </w:rPr>
      </w:pPr>
    </w:p>
    <w:p w:rsidR="00B47E7F" w:rsidRDefault="00B47E7F" w:rsidP="00B47E7F">
      <w:pPr>
        <w:spacing w:before="120"/>
        <w:jc w:val="both"/>
        <w:rPr>
          <w:b/>
        </w:rPr>
      </w:pPr>
      <w:r>
        <w:rPr>
          <w:b/>
        </w:rPr>
        <w:t>Профессиональный опыт:</w:t>
      </w:r>
    </w:p>
    <w:p w:rsidR="00B47E7F" w:rsidRDefault="00B47E7F" w:rsidP="00B47E7F">
      <w:pPr>
        <w:pStyle w:val="a3"/>
        <w:rPr>
          <w:sz w:val="24"/>
        </w:rPr>
      </w:pPr>
    </w:p>
    <w:p w:rsidR="00B47E7F" w:rsidRDefault="00B47E7F" w:rsidP="00B47E7F">
      <w:pPr>
        <w:pStyle w:val="a3"/>
        <w:rPr>
          <w:sz w:val="24"/>
        </w:rPr>
      </w:pPr>
      <w:r>
        <w:rPr>
          <w:sz w:val="24"/>
        </w:rPr>
        <w:t xml:space="preserve">В настоящее время: </w:t>
      </w:r>
      <w:proofErr w:type="gramStart"/>
      <w:r>
        <w:rPr>
          <w:sz w:val="24"/>
        </w:rPr>
        <w:t>исполняющий</w:t>
      </w:r>
      <w:proofErr w:type="gramEnd"/>
      <w:r>
        <w:rPr>
          <w:sz w:val="24"/>
        </w:rPr>
        <w:t xml:space="preserve"> обязанности профессора кафедры  гражданского права и гражданского процесса, трудового права юридического факультета Казахского Национального Университета имени </w:t>
      </w:r>
      <w:proofErr w:type="spellStart"/>
      <w:r>
        <w:rPr>
          <w:sz w:val="24"/>
        </w:rPr>
        <w:t>аль-Фараби</w:t>
      </w:r>
      <w:proofErr w:type="spellEnd"/>
      <w:r>
        <w:rPr>
          <w:sz w:val="24"/>
        </w:rPr>
        <w:t>;</w:t>
      </w:r>
    </w:p>
    <w:p w:rsidR="00B47E7F" w:rsidRDefault="00B47E7F" w:rsidP="00B47E7F">
      <w:pPr>
        <w:spacing w:before="120"/>
        <w:jc w:val="both"/>
      </w:pPr>
      <w:r>
        <w:t xml:space="preserve">июль 2015 – по настоящее время консультант ТОО «Договор24» </w:t>
      </w:r>
    </w:p>
    <w:p w:rsidR="00B47E7F" w:rsidRDefault="00B47E7F" w:rsidP="00B47E7F">
      <w:pPr>
        <w:spacing w:before="120"/>
        <w:jc w:val="both"/>
      </w:pPr>
      <w:r>
        <w:t>октябрь 2015 – по настоящее время эксперт Независимого агентства аккредитации и рейтинга (НААР) (по совместительству).</w:t>
      </w:r>
    </w:p>
    <w:p w:rsidR="00B47E7F" w:rsidRDefault="00B47E7F" w:rsidP="00B47E7F">
      <w:pPr>
        <w:spacing w:before="120"/>
        <w:jc w:val="both"/>
      </w:pPr>
      <w:r w:rsidRPr="00134E9B">
        <w:t>2013-2015г.г. директор ТОО «Казахстанский центр правового анализа» (по совместительству).</w:t>
      </w:r>
    </w:p>
    <w:p w:rsidR="00B47E7F" w:rsidRDefault="00B47E7F" w:rsidP="00B47E7F">
      <w:pPr>
        <w:spacing w:before="120"/>
        <w:jc w:val="both"/>
      </w:pPr>
      <w:r w:rsidRPr="00134E9B">
        <w:t>2012-2013г научный эксперт Института государства и права</w:t>
      </w:r>
      <w:r>
        <w:t xml:space="preserve"> (по совместительству)</w:t>
      </w:r>
      <w:r w:rsidRPr="00134E9B">
        <w:t>;</w:t>
      </w:r>
    </w:p>
    <w:p w:rsidR="00B47E7F" w:rsidRDefault="00B47E7F" w:rsidP="00B47E7F">
      <w:pPr>
        <w:spacing w:before="120"/>
        <w:jc w:val="both"/>
      </w:pPr>
      <w:r>
        <w:t xml:space="preserve">сентябрь 2001г. – сентябрь 2013г.: доцент кафедры гражданского и предпринимательского права юридического факультета Казахского Национального Университета имени </w:t>
      </w:r>
      <w:proofErr w:type="spellStart"/>
      <w:r>
        <w:t>аль-Фараби</w:t>
      </w:r>
      <w:proofErr w:type="spellEnd"/>
      <w:r>
        <w:t>;</w:t>
      </w:r>
    </w:p>
    <w:p w:rsidR="00B47E7F" w:rsidRDefault="00B47E7F" w:rsidP="00B47E7F">
      <w:pPr>
        <w:spacing w:before="120"/>
        <w:jc w:val="both"/>
      </w:pPr>
      <w:r>
        <w:t>сентябрь 2010 г. – по настоящее время Арбитр Казахстанского Международного Арбитража (КМА) – постоянно действующего арбитражного (третейского) суда (по совместительству).</w:t>
      </w:r>
    </w:p>
    <w:p w:rsidR="00B47E7F" w:rsidRDefault="00B47E7F" w:rsidP="00B47E7F">
      <w:pPr>
        <w:spacing w:before="120"/>
        <w:jc w:val="both"/>
      </w:pPr>
      <w:r w:rsidRPr="007D7B80">
        <w:t>сен</w:t>
      </w:r>
      <w:r>
        <w:t>тябрь 2004 г. –</w:t>
      </w:r>
      <w:r w:rsidRPr="007D7B80">
        <w:t xml:space="preserve"> август 2006 г.: доцент кафедры гражданско-правовых дисциплин Судебной Академии при Верховном Суде Республики Казахстан (по совместительству); </w:t>
      </w:r>
    </w:p>
    <w:p w:rsidR="00B47E7F" w:rsidRDefault="00B47E7F" w:rsidP="00B47E7F">
      <w:pPr>
        <w:spacing w:before="120"/>
        <w:jc w:val="both"/>
      </w:pPr>
      <w:r>
        <w:t>июль сентябрь 2005 – август 2006 г.г. научный консультант ТОО «</w:t>
      </w:r>
      <w:proofErr w:type="spellStart"/>
      <w:r>
        <w:t>КазИнЮрКоллегия</w:t>
      </w:r>
      <w:proofErr w:type="spellEnd"/>
      <w:proofErr w:type="gramStart"/>
      <w:r>
        <w:t>»(</w:t>
      </w:r>
      <w:proofErr w:type="gramEnd"/>
      <w:r>
        <w:t>по совместительству);</w:t>
      </w:r>
    </w:p>
    <w:p w:rsidR="00B47E7F" w:rsidRDefault="00B47E7F" w:rsidP="00B47E7F">
      <w:pPr>
        <w:spacing w:before="120"/>
        <w:jc w:val="both"/>
      </w:pPr>
      <w:r>
        <w:t>сентябрь 2003г. – сентябрь 2005г. юрист ТОО «</w:t>
      </w:r>
      <w:proofErr w:type="spellStart"/>
      <w:r>
        <w:t>КазИнЮрКоллегия</w:t>
      </w:r>
      <w:proofErr w:type="spellEnd"/>
      <w:r>
        <w:t>» (по совместительству);</w:t>
      </w:r>
    </w:p>
    <w:p w:rsidR="00B47E7F" w:rsidRDefault="00B47E7F" w:rsidP="00B47E7F">
      <w:pPr>
        <w:spacing w:before="120"/>
        <w:jc w:val="both"/>
      </w:pPr>
      <w:r>
        <w:t xml:space="preserve">сентябрь 1998 г. – по сентябрь 2001 г.:  старший преподаватель кафедры  гражданского и предпринимательского права юридического факультета Казахского Национального Университета имени </w:t>
      </w:r>
      <w:proofErr w:type="spellStart"/>
      <w:r>
        <w:t>аль-Фараби</w:t>
      </w:r>
      <w:proofErr w:type="spellEnd"/>
      <w:r>
        <w:t>;</w:t>
      </w:r>
    </w:p>
    <w:p w:rsidR="00B47E7F" w:rsidRDefault="00B47E7F" w:rsidP="00B47E7F">
      <w:pPr>
        <w:spacing w:before="120"/>
        <w:jc w:val="both"/>
      </w:pPr>
      <w:r w:rsidRPr="007D7B80">
        <w:t>сентябрь 1996 – 2000 преподаватель Казахской Академии Труда и Социальных Отношений (по совместительству);</w:t>
      </w:r>
    </w:p>
    <w:p w:rsidR="00B47E7F" w:rsidRDefault="00B47E7F" w:rsidP="00B47E7F">
      <w:pPr>
        <w:spacing w:before="120"/>
        <w:jc w:val="both"/>
      </w:pPr>
      <w:r>
        <w:lastRenderedPageBreak/>
        <w:t xml:space="preserve">сентябрь 1997 г. – по сентябрь 1998 г.: преподаватель кафедры гражданского и предпринимательского права юридического факультета Казахского Национального Университета имени </w:t>
      </w:r>
      <w:proofErr w:type="spellStart"/>
      <w:r>
        <w:t>аль-Фараби</w:t>
      </w:r>
      <w:proofErr w:type="spellEnd"/>
      <w:r>
        <w:t>;</w:t>
      </w:r>
    </w:p>
    <w:p w:rsidR="00B47E7F" w:rsidRDefault="00B47E7F" w:rsidP="00B47E7F">
      <w:pPr>
        <w:spacing w:before="120"/>
        <w:jc w:val="both"/>
      </w:pPr>
      <w:r>
        <w:t xml:space="preserve">Сентябрь 1995 г. – октябрь 1997 г. – ассистент кафедры права университета </w:t>
      </w:r>
      <w:proofErr w:type="spellStart"/>
      <w:r>
        <w:t>Нархоз</w:t>
      </w:r>
      <w:proofErr w:type="spellEnd"/>
      <w:r>
        <w:t xml:space="preserve"> им. Рыскулова (по совместительству);</w:t>
      </w:r>
    </w:p>
    <w:p w:rsidR="00B47E7F" w:rsidRDefault="00B47E7F" w:rsidP="00B47E7F">
      <w:pPr>
        <w:spacing w:before="120"/>
        <w:jc w:val="both"/>
      </w:pPr>
      <w:r>
        <w:t xml:space="preserve">сентябрь 1995 г. – по сентябрь 1997 г.: стажер-исследователь по специальности 12.00.03. кафедры гражданского и предпринимательского права юридического факультета Казахского Национального Университета имени </w:t>
      </w:r>
      <w:proofErr w:type="spellStart"/>
      <w:r>
        <w:t>аль-Фараби</w:t>
      </w:r>
      <w:proofErr w:type="spellEnd"/>
      <w:r>
        <w:t>;</w:t>
      </w:r>
    </w:p>
    <w:p w:rsidR="00B47E7F" w:rsidRDefault="00B47E7F" w:rsidP="00B47E7F">
      <w:pPr>
        <w:spacing w:before="120"/>
        <w:jc w:val="both"/>
        <w:rPr>
          <w:b/>
        </w:rPr>
      </w:pPr>
    </w:p>
    <w:p w:rsidR="00B47E7F" w:rsidRDefault="00B47E7F" w:rsidP="00B47E7F">
      <w:pPr>
        <w:spacing w:before="120"/>
        <w:jc w:val="both"/>
      </w:pPr>
      <w:r>
        <w:rPr>
          <w:b/>
        </w:rPr>
        <w:t>Образование:</w:t>
      </w:r>
    </w:p>
    <w:p w:rsidR="00B47E7F" w:rsidRDefault="00B47E7F" w:rsidP="00B47E7F">
      <w:pPr>
        <w:spacing w:before="120"/>
        <w:jc w:val="both"/>
      </w:pPr>
      <w:proofErr w:type="gramStart"/>
      <w:r>
        <w:t xml:space="preserve">1990–1995г.г.: Казахский национальный университет им. </w:t>
      </w:r>
      <w:proofErr w:type="spellStart"/>
      <w:r>
        <w:t>аль-Фараби</w:t>
      </w:r>
      <w:proofErr w:type="spellEnd"/>
      <w:r>
        <w:t>, (специализация – «правоведение», квалификация юрист (с отличием).</w:t>
      </w:r>
      <w:proofErr w:type="gramEnd"/>
    </w:p>
    <w:p w:rsidR="00B47E7F" w:rsidRDefault="00B47E7F" w:rsidP="00B47E7F">
      <w:pPr>
        <w:spacing w:before="120"/>
        <w:jc w:val="both"/>
      </w:pPr>
      <w:r>
        <w:rPr>
          <w:b/>
        </w:rPr>
        <w:t>Квалификация:</w:t>
      </w:r>
    </w:p>
    <w:p w:rsidR="00B47E7F" w:rsidRDefault="00B47E7F" w:rsidP="00B47E7F">
      <w:pPr>
        <w:jc w:val="both"/>
      </w:pPr>
    </w:p>
    <w:p w:rsidR="00B47E7F" w:rsidRDefault="00B47E7F" w:rsidP="00B47E7F">
      <w:pPr>
        <w:jc w:val="both"/>
      </w:pPr>
      <w:r w:rsidRPr="00702461">
        <w:t xml:space="preserve">21 октября 2002 г. </w:t>
      </w:r>
      <w:r>
        <w:t xml:space="preserve">состоялась </w:t>
      </w:r>
      <w:r w:rsidRPr="00702461">
        <w:t>защит</w:t>
      </w:r>
      <w:r>
        <w:t xml:space="preserve">а диссертации на тему: </w:t>
      </w:r>
      <w:r w:rsidRPr="00702461">
        <w:t>«Гражданско-правовые проблемы института коммерческой тайны в Республике Казахстан» на соискание ученой степени кандидата юридических наук по специальности 12.00.03 – гражданское право; предпринимательское право; семейное право; международное частное право; гражданский процесс; арбитражный процесс. Научный руководитель академик НАН РК, профессор М.К. Сулейменов</w:t>
      </w:r>
      <w:r>
        <w:t>.</w:t>
      </w:r>
    </w:p>
    <w:p w:rsidR="00B47E7F" w:rsidRDefault="00B47E7F" w:rsidP="00B47E7F">
      <w:pPr>
        <w:spacing w:before="120"/>
        <w:jc w:val="both"/>
      </w:pPr>
      <w:r>
        <w:rPr>
          <w:b/>
        </w:rPr>
        <w:t xml:space="preserve">Учёная </w:t>
      </w:r>
      <w:proofErr w:type="spellStart"/>
      <w:r>
        <w:rPr>
          <w:b/>
        </w:rPr>
        <w:t>степень</w:t>
      </w:r>
      <w:proofErr w:type="gramStart"/>
      <w:r>
        <w:rPr>
          <w:b/>
        </w:rPr>
        <w:t>:</w:t>
      </w:r>
      <w:r>
        <w:t>К</w:t>
      </w:r>
      <w:proofErr w:type="gramEnd"/>
      <w:r>
        <w:t>андидат</w:t>
      </w:r>
      <w:proofErr w:type="spellEnd"/>
      <w:r>
        <w:t xml:space="preserve"> юридических наук. </w:t>
      </w:r>
    </w:p>
    <w:p w:rsidR="00B47E7F" w:rsidRPr="00A0175A" w:rsidRDefault="00B47E7F" w:rsidP="00B47E7F">
      <w:pPr>
        <w:spacing w:before="120"/>
        <w:jc w:val="both"/>
        <w:rPr>
          <w:b/>
        </w:rPr>
      </w:pPr>
      <w:r w:rsidRPr="00A0175A">
        <w:rPr>
          <w:b/>
        </w:rPr>
        <w:t xml:space="preserve">Ученое звание: </w:t>
      </w:r>
      <w:r w:rsidRPr="00A0175A">
        <w:t>Доцент</w:t>
      </w:r>
    </w:p>
    <w:p w:rsidR="00B47E7F" w:rsidRDefault="00B47E7F" w:rsidP="00B47E7F">
      <w:pPr>
        <w:pStyle w:val="1"/>
        <w:ind w:firstLine="0"/>
        <w:rPr>
          <w:sz w:val="24"/>
        </w:rPr>
      </w:pPr>
    </w:p>
    <w:p w:rsidR="00B47E7F" w:rsidRDefault="00B47E7F" w:rsidP="00B47E7F">
      <w:pPr>
        <w:rPr>
          <w:b/>
        </w:rPr>
      </w:pPr>
      <w:r w:rsidRPr="00184C93">
        <w:t xml:space="preserve">Эксперт </w:t>
      </w:r>
      <w:r>
        <w:t>по аккредитации и рейтингу вузов</w:t>
      </w:r>
      <w:r>
        <w:rPr>
          <w:b/>
        </w:rPr>
        <w:t>.</w:t>
      </w:r>
    </w:p>
    <w:p w:rsidR="00B47E7F" w:rsidRDefault="00B47E7F" w:rsidP="00B47E7F">
      <w:pPr>
        <w:rPr>
          <w:b/>
        </w:rPr>
      </w:pPr>
    </w:p>
    <w:p w:rsidR="00B47E7F" w:rsidRPr="00184C93" w:rsidRDefault="00B47E7F" w:rsidP="00B47E7F">
      <w:r w:rsidRPr="00184C93">
        <w:t xml:space="preserve">Арбитр </w:t>
      </w:r>
      <w:r>
        <w:t xml:space="preserve">КМА (постоянно действующего </w:t>
      </w:r>
      <w:r w:rsidRPr="00184C93">
        <w:t>третейского суда</w:t>
      </w:r>
      <w:r>
        <w:t>)</w:t>
      </w:r>
      <w:r w:rsidRPr="00184C93">
        <w:t>.</w:t>
      </w:r>
    </w:p>
    <w:p w:rsidR="00B47E7F" w:rsidRDefault="00B47E7F" w:rsidP="00B47E7F">
      <w:pPr>
        <w:pStyle w:val="1"/>
        <w:ind w:firstLine="0"/>
        <w:rPr>
          <w:sz w:val="24"/>
        </w:rPr>
      </w:pPr>
    </w:p>
    <w:p w:rsidR="00B47E7F" w:rsidRDefault="00B47E7F" w:rsidP="00B47E7F">
      <w:pPr>
        <w:spacing w:before="120"/>
        <w:jc w:val="both"/>
        <w:rPr>
          <w:b/>
        </w:rPr>
      </w:pPr>
      <w:r>
        <w:rPr>
          <w:b/>
        </w:rPr>
        <w:t>Практика по проведению курсов, семинаров и тренингов:</w:t>
      </w:r>
    </w:p>
    <w:p w:rsidR="00B47E7F" w:rsidRDefault="00B47E7F" w:rsidP="00B47E7F">
      <w:pPr>
        <w:spacing w:before="120"/>
        <w:jc w:val="both"/>
      </w:pPr>
      <w:bookmarkStart w:id="0" w:name="_Hlk58446656"/>
      <w:r>
        <w:t xml:space="preserve">Семинары и тренинги для практикующих нотариусов по темам «Практика применения гражданского законодательства в нотариальной практике», «Сделки в нотариальной практике: вопросы оформления и признания сделок недействительными», «Договорное </w:t>
      </w:r>
      <w:proofErr w:type="spellStart"/>
      <w:r>
        <w:t>право</w:t>
      </w:r>
      <w:proofErr w:type="gramStart"/>
      <w:r>
        <w:t>.П</w:t>
      </w:r>
      <w:proofErr w:type="gramEnd"/>
      <w:r>
        <w:t>рактика</w:t>
      </w:r>
      <w:proofErr w:type="spellEnd"/>
      <w:r>
        <w:t xml:space="preserve"> применения», и др. </w:t>
      </w:r>
      <w:r w:rsidRPr="002B28E9">
        <w:t xml:space="preserve">организованные </w:t>
      </w:r>
      <w:r>
        <w:t xml:space="preserve">совместно с </w:t>
      </w:r>
      <w:r w:rsidRPr="002B28E9">
        <w:t xml:space="preserve">Казахским Национальным Университетом им. </w:t>
      </w:r>
      <w:proofErr w:type="spellStart"/>
      <w:r w:rsidRPr="002B28E9">
        <w:t>аль-Фараби</w:t>
      </w:r>
      <w:proofErr w:type="spellEnd"/>
      <w:r w:rsidRPr="002B28E9">
        <w:t>.</w:t>
      </w:r>
    </w:p>
    <w:p w:rsidR="00B47E7F" w:rsidRDefault="00B47E7F" w:rsidP="00B47E7F">
      <w:pPr>
        <w:spacing w:before="120"/>
        <w:jc w:val="both"/>
      </w:pPr>
      <w:r>
        <w:t xml:space="preserve">Семинары по темам </w:t>
      </w:r>
      <w:r w:rsidRPr="00CB29B2">
        <w:t>«Законодательство об интеллектуальной собственности: судебная практика и актуальные правовые вопросы»</w:t>
      </w:r>
      <w:r>
        <w:t xml:space="preserve"> для судей, специалистов судов, сотрудников прокуратуры, организованные Казахским Национальным Университетом им. </w:t>
      </w:r>
      <w:proofErr w:type="spellStart"/>
      <w:r>
        <w:t>аль-Фараби</w:t>
      </w:r>
      <w:proofErr w:type="spellEnd"/>
      <w:r>
        <w:t xml:space="preserve"> совместно с судами, прокуратурой </w:t>
      </w:r>
      <w:proofErr w:type="gramStart"/>
      <w:r>
        <w:t>г</w:t>
      </w:r>
      <w:proofErr w:type="gramEnd"/>
      <w:r>
        <w:t xml:space="preserve">. </w:t>
      </w:r>
      <w:proofErr w:type="spellStart"/>
      <w:r>
        <w:t>Алматы</w:t>
      </w:r>
      <w:proofErr w:type="spellEnd"/>
      <w:r>
        <w:t>.</w:t>
      </w:r>
    </w:p>
    <w:p w:rsidR="00B47E7F" w:rsidRDefault="00B47E7F" w:rsidP="00B47E7F">
      <w:pPr>
        <w:spacing w:before="120"/>
        <w:jc w:val="both"/>
        <w:rPr>
          <w:lang w:val="kk-KZ"/>
        </w:rPr>
      </w:pPr>
      <w:r>
        <w:t>Семинары по актуальным проблемам применения жилищного законодательства для сотрудников ТОО «</w:t>
      </w:r>
      <w:proofErr w:type="spellStart"/>
      <w:r>
        <w:t>Алматы</w:t>
      </w:r>
      <w:proofErr w:type="spellEnd"/>
      <w:r>
        <w:t xml:space="preserve"> </w:t>
      </w:r>
      <w:r>
        <w:rPr>
          <w:lang w:val="kk-KZ"/>
        </w:rPr>
        <w:t>тұ</w:t>
      </w:r>
      <w:proofErr w:type="gramStart"/>
      <w:r>
        <w:rPr>
          <w:lang w:val="kk-KZ"/>
        </w:rPr>
        <w:t>р</w:t>
      </w:r>
      <w:proofErr w:type="gramEnd"/>
      <w:r>
        <w:rPr>
          <w:lang w:val="kk-KZ"/>
        </w:rPr>
        <w:t>ғын үй</w:t>
      </w:r>
      <w:r>
        <w:t xml:space="preserve">» по программе повышения квалификации НИЦ «Правовая поддержка инновационного развития Казахстана» </w:t>
      </w:r>
      <w:proofErr w:type="spellStart"/>
      <w:r>
        <w:t>КазНУ</w:t>
      </w:r>
      <w:proofErr w:type="spellEnd"/>
      <w:r>
        <w:t xml:space="preserve"> им. </w:t>
      </w:r>
      <w:proofErr w:type="spellStart"/>
      <w:r>
        <w:t>аль-Фараби</w:t>
      </w:r>
      <w:proofErr w:type="spellEnd"/>
      <w:r>
        <w:rPr>
          <w:lang w:val="kk-KZ"/>
        </w:rPr>
        <w:t>.</w:t>
      </w:r>
    </w:p>
    <w:p w:rsidR="00B47E7F" w:rsidRDefault="00B47E7F" w:rsidP="00B47E7F">
      <w:pPr>
        <w:spacing w:before="120"/>
        <w:jc w:val="both"/>
      </w:pPr>
      <w:r>
        <w:rPr>
          <w:lang w:val="kk-KZ"/>
        </w:rPr>
        <w:t>Онлайн семинары</w:t>
      </w:r>
      <w:r>
        <w:t xml:space="preserve"> по повышению квалификации для преподавателей гражданско-правовых дисциплин в вузах по программе повышения квалификации И</w:t>
      </w:r>
      <w:r w:rsidRPr="007007C0">
        <w:t>нститут</w:t>
      </w:r>
      <w:r>
        <w:t>а</w:t>
      </w:r>
      <w:r w:rsidRPr="007007C0">
        <w:t xml:space="preserve"> повышения квалификации </w:t>
      </w:r>
      <w:r>
        <w:t xml:space="preserve">Казахского Национального Университета им. </w:t>
      </w:r>
      <w:proofErr w:type="spellStart"/>
      <w:r>
        <w:t>аль-Фараби</w:t>
      </w:r>
      <w:proofErr w:type="spellEnd"/>
      <w:r>
        <w:t xml:space="preserve"> по программам «Гражданское право» «Право интеллектуальной собственности».</w:t>
      </w:r>
    </w:p>
    <w:p w:rsidR="00B47E7F" w:rsidRDefault="00B47E7F" w:rsidP="00B47E7F">
      <w:pPr>
        <w:spacing w:before="120"/>
        <w:jc w:val="both"/>
      </w:pPr>
      <w:r>
        <w:t xml:space="preserve">Семинары-тренинги по теме  «Заключение, изменение, расторжение договоров: законодательство и практика», «Особенности договорной работы в организациях», </w:t>
      </w:r>
      <w:r>
        <w:lastRenderedPageBreak/>
        <w:t>«Корпоративное право», «Претензионная и исковая работа</w:t>
      </w:r>
      <w:proofErr w:type="gramStart"/>
      <w:r>
        <w:t>»д</w:t>
      </w:r>
      <w:proofErr w:type="gramEnd"/>
      <w:r>
        <w:t xml:space="preserve">ля </w:t>
      </w:r>
      <w:r w:rsidRPr="005433AF">
        <w:t>руководителей компаний, для руководителей и специалистов юридических отделов (служб, департаментов) предприятий, юристов гражданской практики</w:t>
      </w:r>
      <w:r>
        <w:t xml:space="preserve"> по приглашению учебного центра </w:t>
      </w:r>
      <w:r w:rsidRPr="00424ED6">
        <w:t>«</w:t>
      </w:r>
      <w:proofErr w:type="spellStart"/>
      <w:r w:rsidRPr="00424ED6">
        <w:t>International</w:t>
      </w:r>
      <w:proofErr w:type="spellEnd"/>
      <w:r w:rsidRPr="00424ED6">
        <w:t xml:space="preserve"> </w:t>
      </w:r>
      <w:proofErr w:type="spellStart"/>
      <w:r w:rsidRPr="00424ED6">
        <w:t>Business</w:t>
      </w:r>
      <w:proofErr w:type="spellEnd"/>
      <w:r w:rsidRPr="00424ED6">
        <w:t xml:space="preserve"> </w:t>
      </w:r>
      <w:proofErr w:type="spellStart"/>
      <w:r w:rsidRPr="00424ED6">
        <w:t>Academy</w:t>
      </w:r>
      <w:proofErr w:type="spellEnd"/>
      <w:r w:rsidRPr="00424ED6">
        <w:t>» (</w:t>
      </w:r>
      <w:r>
        <w:rPr>
          <w:lang w:val="en-US"/>
        </w:rPr>
        <w:t>IBA</w:t>
      </w:r>
      <w:r w:rsidRPr="00424ED6">
        <w:t>)</w:t>
      </w:r>
      <w:r>
        <w:t>.</w:t>
      </w:r>
    </w:p>
    <w:p w:rsidR="00B47E7F" w:rsidRPr="003D6CEA" w:rsidRDefault="00B47E7F" w:rsidP="00B47E7F">
      <w:pPr>
        <w:spacing w:before="120"/>
        <w:jc w:val="both"/>
      </w:pPr>
      <w:r>
        <w:t>Семинары по темам «Договорные отношения в сфере использования объектов интеллектуальной собственности», «Законодательное регулирование авторского договора», «Правовые вопросы охраны коммерческой тайны»</w:t>
      </w:r>
      <w:r w:rsidRPr="003D6CEA">
        <w:t>.</w:t>
      </w:r>
    </w:p>
    <w:bookmarkEnd w:id="0"/>
    <w:p w:rsidR="00B47E7F" w:rsidRDefault="00B47E7F" w:rsidP="00B47E7F">
      <w:pPr>
        <w:spacing w:before="120"/>
        <w:jc w:val="both"/>
      </w:pPr>
      <w:r>
        <w:t>Семинары-тренинги для ТОО профессиональных бухгалтеров по гражданскому праву по программе ТОО "</w:t>
      </w:r>
      <w:proofErr w:type="spellStart"/>
      <w:r>
        <w:t>Алматинская</w:t>
      </w:r>
      <w:proofErr w:type="spellEnd"/>
      <w:r>
        <w:t xml:space="preserve"> Академия профессиональных бухгалтеров «</w:t>
      </w:r>
      <w:proofErr w:type="spellStart"/>
      <w:r>
        <w:t>Paritet</w:t>
      </w:r>
      <w:proofErr w:type="spellEnd"/>
      <w:r>
        <w:t>»</w:t>
      </w:r>
    </w:p>
    <w:p w:rsidR="00B47E7F" w:rsidRDefault="00B47E7F" w:rsidP="00B47E7F">
      <w:pPr>
        <w:spacing w:before="120"/>
        <w:jc w:val="both"/>
      </w:pPr>
    </w:p>
    <w:p w:rsidR="00B47E7F" w:rsidRPr="006E5265" w:rsidRDefault="00B47E7F" w:rsidP="00B47E7F">
      <w:pPr>
        <w:spacing w:before="120"/>
        <w:jc w:val="both"/>
        <w:rPr>
          <w:b/>
        </w:rPr>
      </w:pPr>
      <w:r w:rsidRPr="006E5265">
        <w:rPr>
          <w:b/>
        </w:rPr>
        <w:t>Участие в грантах и проектах</w:t>
      </w:r>
    </w:p>
    <w:p w:rsidR="00B47E7F" w:rsidRDefault="00B47E7F" w:rsidP="00B47E7F">
      <w:pPr>
        <w:spacing w:before="120"/>
        <w:jc w:val="both"/>
      </w:pPr>
      <w:r w:rsidRPr="00340854">
        <w:t>Научный сотрудник проекта: «</w:t>
      </w:r>
      <w:r>
        <w:t>Уголовная политика Республики К</w:t>
      </w:r>
      <w:r w:rsidRPr="00340854">
        <w:t>азахстан в сфере обеспечения информационной безопасности и противодействия компьютерной преступности»</w:t>
      </w:r>
      <w:r>
        <w:t>, «</w:t>
      </w:r>
      <w:r w:rsidRPr="00E22990">
        <w:t>Уголовно-правовые и криминологические меры предупреждения криминальных последствий незаконной миграции</w:t>
      </w:r>
      <w:proofErr w:type="gramStart"/>
      <w:r>
        <w:t>»</w:t>
      </w:r>
      <w:r w:rsidRPr="00E22990">
        <w:t>п</w:t>
      </w:r>
      <w:proofErr w:type="gramEnd"/>
      <w:r w:rsidRPr="00E22990">
        <w:t xml:space="preserve">о программе </w:t>
      </w:r>
      <w:proofErr w:type="spellStart"/>
      <w:r w:rsidRPr="00E22990">
        <w:t>Грантового</w:t>
      </w:r>
      <w:proofErr w:type="spellEnd"/>
      <w:r w:rsidRPr="00E22990">
        <w:t xml:space="preserve"> финансирования научных исследований </w:t>
      </w:r>
      <w:r w:rsidRPr="00340854">
        <w:t>Министерства Образования и науки РК - 20</w:t>
      </w:r>
      <w:r>
        <w:t>14</w:t>
      </w:r>
      <w:r w:rsidRPr="00340854">
        <w:t>-20</w:t>
      </w:r>
      <w:r>
        <w:t>17</w:t>
      </w:r>
      <w:r w:rsidRPr="00340854">
        <w:t xml:space="preserve"> гг.</w:t>
      </w:r>
      <w:r>
        <w:t xml:space="preserve">, </w:t>
      </w:r>
    </w:p>
    <w:p w:rsidR="00B47E7F" w:rsidRDefault="00B47E7F" w:rsidP="00B47E7F">
      <w:pPr>
        <w:spacing w:before="120"/>
      </w:pPr>
      <w:r>
        <w:t xml:space="preserve">Эксперт проекта </w:t>
      </w:r>
      <w:r w:rsidRPr="009B75F5">
        <w:t>Закона Республики Казахстан «О внесении изменений и дополнений в некоторые законодательные акты Республики Казахстан по вопросам правового регулирования сферы интеллектуальной собственности»</w:t>
      </w:r>
      <w:r>
        <w:t>, 2013г.</w:t>
      </w:r>
    </w:p>
    <w:p w:rsidR="00B47E7F" w:rsidRDefault="00B47E7F" w:rsidP="00B47E7F">
      <w:pPr>
        <w:spacing w:before="120"/>
      </w:pPr>
      <w:r>
        <w:t xml:space="preserve">Научный эксперт по </w:t>
      </w:r>
      <w:proofErr w:type="spellStart"/>
      <w:r>
        <w:t>грантовым</w:t>
      </w:r>
      <w:proofErr w:type="spellEnd"/>
      <w:r>
        <w:t xml:space="preserve"> научным проектам МОН РК, 2011г.</w:t>
      </w:r>
    </w:p>
    <w:p w:rsidR="00B47E7F" w:rsidRDefault="00B47E7F" w:rsidP="00B47E7F">
      <w:pPr>
        <w:spacing w:before="120"/>
      </w:pPr>
      <w:r>
        <w:t>Научный эксперт следственной службы КНБ РК по гражданско-правовым вопросам в рамках уголовного дела, 2010г.</w:t>
      </w:r>
    </w:p>
    <w:p w:rsidR="00B47E7F" w:rsidRDefault="00B47E7F" w:rsidP="00B47E7F">
      <w:pPr>
        <w:spacing w:before="120"/>
        <w:jc w:val="both"/>
      </w:pPr>
      <w:r>
        <w:t xml:space="preserve">Обладатель сертификата «Обучение преподавателей: интерактивные методы» по программе </w:t>
      </w:r>
      <w:proofErr w:type="spellStart"/>
      <w:r>
        <w:t>Bistro</w:t>
      </w:r>
      <w:proofErr w:type="spellEnd"/>
      <w:r>
        <w:t xml:space="preserve"> Европейского Союза  «Институциональное развитие Судебной академии при Верховном Суде Республики Казахстан» при поддержке Центра ОБСЕ в </w:t>
      </w:r>
      <w:proofErr w:type="spellStart"/>
      <w:r>
        <w:t>Алматы</w:t>
      </w:r>
      <w:proofErr w:type="spellEnd"/>
      <w:r>
        <w:t>, Бюро по демократическим институтам и правам человека (БДИПЧ)</w:t>
      </w:r>
      <w:proofErr w:type="gramStart"/>
      <w:r>
        <w:t xml:space="preserve"> .</w:t>
      </w:r>
      <w:proofErr w:type="gramEnd"/>
    </w:p>
    <w:p w:rsidR="00B47E7F" w:rsidRDefault="00B47E7F" w:rsidP="00B47E7F">
      <w:pPr>
        <w:spacing w:before="120"/>
        <w:jc w:val="both"/>
      </w:pPr>
      <w:r>
        <w:t>Обладатель сертификата по программе «Содействие развитию судебных систем в Центральной Азии» по проекту USAID/IRIS. Центр IRIS Университета штата Мериленд (США).</w:t>
      </w:r>
    </w:p>
    <w:p w:rsidR="00B47E7F" w:rsidRDefault="00B47E7F" w:rsidP="00B47E7F">
      <w:pPr>
        <w:spacing w:before="120"/>
        <w:jc w:val="both"/>
      </w:pPr>
      <w:r>
        <w:t>Обладатель государственной научной стипендии для талантливых молодых ученых (2004-2006 г.г.)</w:t>
      </w:r>
    </w:p>
    <w:p w:rsidR="00B47E7F" w:rsidRDefault="00B47E7F" w:rsidP="00B47E7F">
      <w:pPr>
        <w:spacing w:before="120"/>
        <w:jc w:val="both"/>
        <w:rPr>
          <w:b/>
        </w:rPr>
      </w:pPr>
    </w:p>
    <w:p w:rsidR="00B47E7F" w:rsidRDefault="00B47E7F" w:rsidP="00B47E7F">
      <w:pPr>
        <w:spacing w:before="120"/>
        <w:jc w:val="both"/>
      </w:pPr>
      <w:r>
        <w:rPr>
          <w:b/>
        </w:rPr>
        <w:t>Область научных исследований:</w:t>
      </w:r>
    </w:p>
    <w:p w:rsidR="00B47E7F" w:rsidRDefault="00B47E7F" w:rsidP="00B47E7F">
      <w:pPr>
        <w:spacing w:before="120"/>
        <w:jc w:val="both"/>
      </w:pPr>
      <w:r>
        <w:t>Теория гражданского права; предпринимательское право; контрактное право; корпоративное право; жилищные правоотношения; интеллектуальная собственность; защита гражданских прав.</w:t>
      </w:r>
    </w:p>
    <w:p w:rsidR="00B47E7F" w:rsidRDefault="00B47E7F" w:rsidP="00B47E7F">
      <w:pPr>
        <w:spacing w:before="120"/>
        <w:jc w:val="both"/>
      </w:pPr>
      <w:r>
        <w:rPr>
          <w:b/>
        </w:rPr>
        <w:t>Публикации:</w:t>
      </w:r>
    </w:p>
    <w:p w:rsidR="00B47E7F" w:rsidRDefault="007E6A68" w:rsidP="00B47E7F">
      <w:pPr>
        <w:spacing w:before="120"/>
        <w:jc w:val="both"/>
      </w:pPr>
      <w:r>
        <w:t>5</w:t>
      </w:r>
      <w:r w:rsidR="00B47E7F">
        <w:t>0 научных и практических публикаций в области юриспруденции, в том числе учебных пособий, учебно-методических пособий.</w:t>
      </w:r>
    </w:p>
    <w:p w:rsidR="00D11309" w:rsidRDefault="00B47E7F" w:rsidP="00B47E7F">
      <w:r>
        <w:t xml:space="preserve">Автор серии статей по вопросам заключения, исполнения, расторжения договора, договора займа, взыскания долгов на </w:t>
      </w:r>
      <w:proofErr w:type="spellStart"/>
      <w:r>
        <w:t>веб-сайте</w:t>
      </w:r>
      <w:proofErr w:type="spellEnd"/>
      <w:r>
        <w:t xml:space="preserve"> ТОО «Договор 24» </w:t>
      </w:r>
      <w:r w:rsidRPr="000078E9">
        <w:t>dogovor24.kz/</w:t>
      </w:r>
      <w:r>
        <w:t>.</w:t>
      </w:r>
    </w:p>
    <w:sectPr w:rsidR="00D11309" w:rsidSect="00945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444B0"/>
    <w:multiLevelType w:val="hybridMultilevel"/>
    <w:tmpl w:val="B928E3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1BB4"/>
    <w:rsid w:val="00050562"/>
    <w:rsid w:val="000739A5"/>
    <w:rsid w:val="001518B1"/>
    <w:rsid w:val="0025539E"/>
    <w:rsid w:val="006E0DBE"/>
    <w:rsid w:val="006E57E4"/>
    <w:rsid w:val="007E6A68"/>
    <w:rsid w:val="00815C96"/>
    <w:rsid w:val="00891BB4"/>
    <w:rsid w:val="009319B8"/>
    <w:rsid w:val="00945382"/>
    <w:rsid w:val="009C5560"/>
    <w:rsid w:val="00A24D24"/>
    <w:rsid w:val="00B47E7F"/>
    <w:rsid w:val="00D11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7E7F"/>
    <w:pPr>
      <w:keepNext/>
      <w:ind w:firstLine="283"/>
      <w:jc w:val="both"/>
      <w:outlineLvl w:val="0"/>
    </w:pPr>
    <w:rPr>
      <w:rFonts w:cs="Arial Unicode MS"/>
      <w:bCs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7E7F"/>
    <w:rPr>
      <w:rFonts w:ascii="Times New Roman" w:eastAsia="Times New Roman" w:hAnsi="Times New Roman" w:cs="Arial Unicode MS"/>
      <w:bCs/>
      <w:iCs/>
      <w:sz w:val="28"/>
      <w:szCs w:val="24"/>
      <w:lang w:val="ru-RU" w:eastAsia="ru-RU"/>
    </w:rPr>
  </w:style>
  <w:style w:type="paragraph" w:styleId="a3">
    <w:name w:val="Normal (Web)"/>
    <w:aliases w:val="Обычный (Web)"/>
    <w:basedOn w:val="a"/>
    <w:semiHidden/>
    <w:unhideWhenUsed/>
    <w:rsid w:val="00B47E7F"/>
    <w:pPr>
      <w:tabs>
        <w:tab w:val="left" w:pos="2713"/>
      </w:tabs>
      <w:jc w:val="both"/>
    </w:pPr>
    <w:rPr>
      <w:sz w:val="28"/>
    </w:rPr>
  </w:style>
  <w:style w:type="table" w:styleId="a4">
    <w:name w:val="Table Grid"/>
    <w:basedOn w:val="a1"/>
    <w:uiPriority w:val="59"/>
    <w:rsid w:val="00B47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47E7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553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3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벡누어</dc:creator>
  <cp:lastModifiedBy>USER</cp:lastModifiedBy>
  <cp:revision>2</cp:revision>
  <dcterms:created xsi:type="dcterms:W3CDTF">2020-12-15T04:36:00Z</dcterms:created>
  <dcterms:modified xsi:type="dcterms:W3CDTF">2020-12-15T04:36:00Z</dcterms:modified>
</cp:coreProperties>
</file>